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C" w:rsidRDefault="0015795C" w:rsidP="003A4945">
      <w:pPr>
        <w:pStyle w:val="Nadpis1"/>
        <w:spacing w:before="120"/>
        <w:jc w:val="center"/>
        <w:rPr>
          <w:sz w:val="36"/>
        </w:rPr>
      </w:pPr>
    </w:p>
    <w:p w:rsidR="003A4945" w:rsidRPr="0015795C" w:rsidRDefault="00184F79" w:rsidP="003A4945">
      <w:pPr>
        <w:pStyle w:val="Nadpis1"/>
        <w:spacing w:before="120"/>
        <w:jc w:val="center"/>
        <w:rPr>
          <w:sz w:val="36"/>
        </w:rPr>
      </w:pPr>
      <w:r w:rsidRPr="0015795C">
        <w:rPr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margin">
              <wp:posOffset>657225</wp:posOffset>
            </wp:positionV>
            <wp:extent cx="3912870" cy="6240780"/>
            <wp:effectExtent l="19050" t="0" r="0" b="0"/>
            <wp:wrapNone/>
            <wp:docPr id="3" name="Obrázek 2" descr="pod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ti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6240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945" w:rsidRPr="0015795C">
        <w:rPr>
          <w:sz w:val="36"/>
        </w:rPr>
        <w:t>Pozvánka na skupinovou diskuzi s tématem</w:t>
      </w:r>
    </w:p>
    <w:p w:rsidR="00A94A56" w:rsidRPr="00773D90" w:rsidRDefault="003A4945" w:rsidP="003A4945">
      <w:pPr>
        <w:pStyle w:val="Nadpis1"/>
        <w:spacing w:before="120"/>
        <w:jc w:val="center"/>
        <w:rPr>
          <w:sz w:val="40"/>
        </w:rPr>
      </w:pPr>
      <w:r w:rsidRPr="003A4945">
        <w:rPr>
          <w:sz w:val="44"/>
        </w:rPr>
        <w:t>„</w:t>
      </w:r>
      <w:r w:rsidR="00AD34A7" w:rsidRPr="00773D90">
        <w:rPr>
          <w:sz w:val="40"/>
        </w:rPr>
        <w:t>Inovativní přístupy k</w:t>
      </w:r>
      <w:r w:rsidR="00A94A56" w:rsidRPr="00773D90">
        <w:rPr>
          <w:sz w:val="40"/>
        </w:rPr>
        <w:t> </w:t>
      </w:r>
      <w:r w:rsidR="00AD34A7" w:rsidRPr="00773D90">
        <w:rPr>
          <w:sz w:val="40"/>
        </w:rPr>
        <w:t>popularizaci</w:t>
      </w:r>
      <w:r w:rsidR="00A94A56" w:rsidRPr="00773D90">
        <w:rPr>
          <w:sz w:val="40"/>
        </w:rPr>
        <w:t xml:space="preserve"> </w:t>
      </w:r>
      <w:r w:rsidR="00AA05D7" w:rsidRPr="00773D90">
        <w:rPr>
          <w:sz w:val="40"/>
        </w:rPr>
        <w:t>vědy v oboru chemie</w:t>
      </w:r>
      <w:r w:rsidR="00A94A56" w:rsidRPr="00773D90">
        <w:rPr>
          <w:sz w:val="40"/>
        </w:rPr>
        <w:t>“</w:t>
      </w:r>
      <w:r w:rsidR="00AD34A7" w:rsidRPr="00773D90">
        <w:rPr>
          <w:sz w:val="40"/>
        </w:rPr>
        <w:t xml:space="preserve"> </w:t>
      </w:r>
    </w:p>
    <w:p w:rsidR="003A4945" w:rsidRPr="00773D90" w:rsidRDefault="00AA05D7" w:rsidP="003A4945">
      <w:pPr>
        <w:pStyle w:val="Nadpis1"/>
        <w:spacing w:before="120"/>
        <w:jc w:val="center"/>
        <w:rPr>
          <w:szCs w:val="36"/>
        </w:rPr>
      </w:pPr>
      <w:r w:rsidRPr="00773D90">
        <w:rPr>
          <w:szCs w:val="36"/>
        </w:rPr>
        <w:t>aneb m</w:t>
      </w:r>
      <w:r w:rsidR="00421A2C" w:rsidRPr="00773D90">
        <w:rPr>
          <w:szCs w:val="36"/>
        </w:rPr>
        <w:t xml:space="preserve">ožnosti efektivní spolupráce při popularizaci chemie </w:t>
      </w:r>
      <w:r w:rsidRPr="00773D90">
        <w:rPr>
          <w:szCs w:val="36"/>
        </w:rPr>
        <w:br/>
      </w:r>
      <w:r w:rsidR="00A94A56" w:rsidRPr="00773D90">
        <w:rPr>
          <w:szCs w:val="36"/>
        </w:rPr>
        <w:t xml:space="preserve">široké veřejnosti </w:t>
      </w:r>
      <w:r w:rsidR="00421A2C" w:rsidRPr="00773D90">
        <w:rPr>
          <w:szCs w:val="36"/>
        </w:rPr>
        <w:t>v regionu</w:t>
      </w:r>
    </w:p>
    <w:p w:rsidR="003A4945" w:rsidRPr="00773D90" w:rsidRDefault="003A4945" w:rsidP="003A4945">
      <w:pPr>
        <w:jc w:val="center"/>
      </w:pPr>
    </w:p>
    <w:p w:rsidR="003A4945" w:rsidRPr="00773D90" w:rsidRDefault="003A4945" w:rsidP="003A4945">
      <w:pPr>
        <w:jc w:val="center"/>
        <w:rPr>
          <w:b/>
          <w:i/>
        </w:rPr>
      </w:pPr>
      <w:r w:rsidRPr="00773D90">
        <w:rPr>
          <w:b/>
          <w:i/>
        </w:rPr>
        <w:t>dne 1</w:t>
      </w:r>
      <w:r w:rsidR="00E26239">
        <w:rPr>
          <w:b/>
          <w:i/>
        </w:rPr>
        <w:t>3</w:t>
      </w:r>
      <w:r w:rsidRPr="00773D90">
        <w:rPr>
          <w:b/>
          <w:i/>
        </w:rPr>
        <w:t xml:space="preserve">. 11. 2012 od </w:t>
      </w:r>
      <w:r w:rsidR="00135B91">
        <w:rPr>
          <w:b/>
          <w:i/>
        </w:rPr>
        <w:t>13:30</w:t>
      </w:r>
      <w:r w:rsidRPr="00773D90">
        <w:rPr>
          <w:b/>
          <w:i/>
        </w:rPr>
        <w:t xml:space="preserve"> hod.</w:t>
      </w:r>
      <w:r w:rsidRPr="00773D90">
        <w:rPr>
          <w:b/>
          <w:i/>
        </w:rPr>
        <w:br/>
      </w:r>
      <w:r w:rsidR="00260644" w:rsidRPr="00260644">
        <w:rPr>
          <w:b/>
          <w:i/>
        </w:rPr>
        <w:t>budova A, místnost 208</w:t>
      </w:r>
      <w:r w:rsidR="00260644" w:rsidRPr="00260644">
        <w:rPr>
          <w:i/>
        </w:rPr>
        <w:t xml:space="preserve"> </w:t>
      </w:r>
      <w:r w:rsidRPr="00773D90">
        <w:rPr>
          <w:b/>
          <w:i/>
        </w:rPr>
        <w:t xml:space="preserve">, Krajského úřadu Ústeckého kraje, </w:t>
      </w:r>
      <w:r w:rsidRPr="00773D90">
        <w:rPr>
          <w:b/>
          <w:i/>
        </w:rPr>
        <w:br/>
      </w:r>
      <w:r w:rsidR="00260644">
        <w:rPr>
          <w:b/>
          <w:i/>
        </w:rPr>
        <w:t>Velká Hradební 3118/48</w:t>
      </w:r>
      <w:bookmarkStart w:id="0" w:name="_GoBack"/>
      <w:bookmarkEnd w:id="0"/>
      <w:r w:rsidRPr="00773D90">
        <w:rPr>
          <w:b/>
          <w:i/>
        </w:rPr>
        <w:t>, 400 02 Ústí n. Labem</w:t>
      </w:r>
    </w:p>
    <w:p w:rsidR="0015795C" w:rsidRPr="00773D90" w:rsidRDefault="0015795C" w:rsidP="003A4945">
      <w:pPr>
        <w:jc w:val="both"/>
        <w:rPr>
          <w:sz w:val="24"/>
        </w:rPr>
      </w:pPr>
    </w:p>
    <w:p w:rsidR="003A4945" w:rsidRPr="003A4945" w:rsidRDefault="003A4945" w:rsidP="003A4945">
      <w:pPr>
        <w:jc w:val="both"/>
        <w:rPr>
          <w:sz w:val="24"/>
        </w:rPr>
      </w:pPr>
      <w:r w:rsidRPr="00773D90">
        <w:rPr>
          <w:sz w:val="24"/>
        </w:rPr>
        <w:t xml:space="preserve">V rámci projektu INPOK Vás srdečně zveme k účasti v diskusi, neboť si ceníme Vašich zkušeností a možného přínosu k celkovému zlepšení povědomí o spolupráci jednotlivých firem a institucí v příhraničí. Mezi diskutovanými tématy bude dominovat </w:t>
      </w:r>
      <w:r w:rsidR="00421A2C" w:rsidRPr="00773D90">
        <w:rPr>
          <w:sz w:val="24"/>
        </w:rPr>
        <w:t>téma popularizace chemie v Ústeckém regionu</w:t>
      </w:r>
      <w:r w:rsidRPr="00773D90">
        <w:rPr>
          <w:sz w:val="24"/>
        </w:rPr>
        <w:t>, avšak budeme rádi za Vaše vyjádření také k</w:t>
      </w:r>
      <w:r w:rsidR="00421A2C" w:rsidRPr="00773D90">
        <w:rPr>
          <w:sz w:val="24"/>
        </w:rPr>
        <w:t> dalším, příbuzným tématům, např. spolupráce školství a praxe v oboru chemie, apod.</w:t>
      </w:r>
    </w:p>
    <w:p w:rsidR="003A4945" w:rsidRPr="003A4945" w:rsidRDefault="003A4945" w:rsidP="003A4945">
      <w:pPr>
        <w:rPr>
          <w:i/>
        </w:rPr>
      </w:pPr>
    </w:p>
    <w:p w:rsidR="003A4945" w:rsidRPr="0015795C" w:rsidRDefault="003A4945" w:rsidP="0015795C">
      <w:pPr>
        <w:jc w:val="center"/>
        <w:rPr>
          <w:b/>
          <w:i/>
        </w:rPr>
      </w:pPr>
      <w:r w:rsidRPr="0015795C">
        <w:rPr>
          <w:b/>
          <w:i/>
        </w:rPr>
        <w:t xml:space="preserve">Svou účast na diskusi, prosíme, potvrzuje rovněž do 20. 10. 2012 na email: </w:t>
      </w:r>
      <w:hyperlink r:id="rId8" w:history="1">
        <w:r w:rsidRPr="0015795C">
          <w:rPr>
            <w:rStyle w:val="Hypertextovodkaz"/>
            <w:b/>
            <w:i/>
          </w:rPr>
          <w:t>eva.berrova@seznam.cz</w:t>
        </w:r>
      </w:hyperlink>
      <w:r w:rsidRPr="0015795C">
        <w:rPr>
          <w:b/>
          <w:i/>
        </w:rPr>
        <w:t xml:space="preserve">. </w:t>
      </w:r>
      <w:r w:rsidRPr="0015795C">
        <w:rPr>
          <w:b/>
          <w:i/>
        </w:rPr>
        <w:br/>
        <w:t xml:space="preserve">Máte-li jakékoliv otázky k projektu INPOK, navštivte naší webovou stránku </w:t>
      </w:r>
      <w:hyperlink r:id="rId9" w:history="1">
        <w:r w:rsidRPr="0015795C">
          <w:rPr>
            <w:rStyle w:val="Hypertextovodkaz"/>
            <w:b/>
            <w:i/>
          </w:rPr>
          <w:t>www.inpok.eu</w:t>
        </w:r>
      </w:hyperlink>
      <w:r w:rsidRPr="0015795C">
        <w:rPr>
          <w:b/>
          <w:i/>
        </w:rPr>
        <w:t>.</w:t>
      </w:r>
    </w:p>
    <w:p w:rsidR="0015795C" w:rsidRDefault="0015795C" w:rsidP="003A4945">
      <w:pPr>
        <w:jc w:val="both"/>
        <w:rPr>
          <w:sz w:val="20"/>
        </w:rPr>
      </w:pPr>
    </w:p>
    <w:p w:rsidR="003A4945" w:rsidRDefault="003A4945" w:rsidP="003A4945">
      <w:pPr>
        <w:jc w:val="both"/>
        <w:rPr>
          <w:i/>
          <w:sz w:val="20"/>
        </w:rPr>
      </w:pPr>
      <w:r w:rsidRPr="003A4945">
        <w:rPr>
          <w:sz w:val="20"/>
        </w:rPr>
        <w:t xml:space="preserve">Skupinová diskuze navazuje na 4. pracovní setkání k možnostem regionální, meziregionální a mezinárodní spolupráce v chemickém průmyslu, které je organizováno Ústeckým krajem, partnerem mezinárodního projektu </w:t>
      </w:r>
      <w:proofErr w:type="spellStart"/>
      <w:r w:rsidRPr="003A4945">
        <w:rPr>
          <w:sz w:val="20"/>
        </w:rPr>
        <w:t>ChemClust</w:t>
      </w:r>
      <w:proofErr w:type="spellEnd"/>
      <w:r w:rsidRPr="003A4945">
        <w:rPr>
          <w:sz w:val="20"/>
        </w:rPr>
        <w:t xml:space="preserve"> a Přírodovědeckou fakultou Univerzity J. E. Purkyně, řešitelem projektu PARNET-partnerská síť. Setkání se koná od 10:00 hodin na stejném místě a jeho podtitul zní: </w:t>
      </w:r>
      <w:r w:rsidRPr="003A4945">
        <w:rPr>
          <w:i/>
          <w:sz w:val="20"/>
        </w:rPr>
        <w:t>„Popularizace chemie v našem regionu“</w:t>
      </w:r>
      <w:r w:rsidR="0015795C">
        <w:rPr>
          <w:i/>
          <w:sz w:val="20"/>
        </w:rPr>
        <w:t>.</w:t>
      </w:r>
    </w:p>
    <w:p w:rsidR="0015795C" w:rsidRPr="0015795C" w:rsidRDefault="0015795C" w:rsidP="0015795C">
      <w:pPr>
        <w:jc w:val="center"/>
        <w:rPr>
          <w:sz w:val="24"/>
        </w:rPr>
      </w:pPr>
      <w:r w:rsidRPr="0015795C">
        <w:rPr>
          <w:sz w:val="24"/>
        </w:rPr>
        <w:t>Těšíme se na setkání s Vámi!</w:t>
      </w:r>
    </w:p>
    <w:p w:rsidR="003A4945" w:rsidRDefault="0015795C" w:rsidP="0015795C">
      <w:pPr>
        <w:jc w:val="center"/>
      </w:pPr>
      <w:r>
        <w:rPr>
          <w:i/>
          <w:sz w:val="20"/>
        </w:rPr>
        <w:t>Kontakt: Mgr. Eva Berrová, 475 285 723, eva.berrova@ujep.cz</w:t>
      </w:r>
    </w:p>
    <w:sectPr w:rsidR="003A4945" w:rsidSect="001A507A">
      <w:headerReference w:type="default" r:id="rId10"/>
      <w:footerReference w:type="default" r:id="rId11"/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37" w:rsidRDefault="00D37937" w:rsidP="001A507A">
      <w:pPr>
        <w:spacing w:after="0" w:line="240" w:lineRule="auto"/>
      </w:pPr>
      <w:r>
        <w:separator/>
      </w:r>
    </w:p>
  </w:endnote>
  <w:endnote w:type="continuationSeparator" w:id="0">
    <w:p w:rsidR="00D37937" w:rsidRDefault="00D37937" w:rsidP="001A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9B" w:rsidRDefault="00C6429B">
    <w:pPr>
      <w:pStyle w:val="Zpat"/>
    </w:pPr>
  </w:p>
  <w:p w:rsidR="001A507A" w:rsidRDefault="00D3793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55pt;margin-top:73.55pt;width:225pt;height:39.6pt;z-index:251659264" filled="f" stroked="f">
          <v:textbox>
            <w:txbxContent>
              <w:p w:rsidR="002F65B3" w:rsidRPr="002F65B3" w:rsidRDefault="002F65B3" w:rsidP="002F65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2F65B3">
                  <w:rPr>
                    <w:rFonts w:ascii="Arial" w:hAnsi="Arial" w:cs="Arial"/>
                    <w:sz w:val="14"/>
                    <w:szCs w:val="14"/>
                  </w:rPr>
                  <w:t xml:space="preserve">TU </w:t>
                </w:r>
                <w:proofErr w:type="spell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Dresden</w:t>
                </w:r>
                <w:proofErr w:type="spellEnd"/>
                <w:r w:rsidRPr="002F65B3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proofErr w:type="spell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Fakultät</w:t>
                </w:r>
                <w:proofErr w:type="spellEnd"/>
                <w:r w:rsidRPr="002F65B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Maschinenwesen</w:t>
                </w:r>
                <w:proofErr w:type="spellEnd"/>
                <w:r w:rsidRPr="002F65B3">
                  <w:rPr>
                    <w:rFonts w:ascii="Arial" w:hAnsi="Arial" w:cs="Arial"/>
                    <w:sz w:val="14"/>
                    <w:szCs w:val="14"/>
                  </w:rPr>
                  <w:t xml:space="preserve"> CIMTT</w:t>
                </w:r>
              </w:p>
              <w:p w:rsidR="002F65B3" w:rsidRDefault="002F65B3" w:rsidP="002F65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He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lmholtzstraße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10, 01069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Dresden</w:t>
                </w:r>
                <w:proofErr w:type="spellEnd"/>
              </w:p>
              <w:p w:rsidR="002F65B3" w:rsidRPr="002F65B3" w:rsidRDefault="002F65B3" w:rsidP="002F65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2F65B3">
                  <w:rPr>
                    <w:rFonts w:ascii="Arial" w:hAnsi="Arial" w:cs="Arial"/>
                    <w:sz w:val="14"/>
                    <w:szCs w:val="14"/>
                  </w:rPr>
                  <w:t>Tel.: + 49 351 463-37518, Fax: + 49 351 463-37119</w:t>
                </w:r>
              </w:p>
              <w:p w:rsidR="002F65B3" w:rsidRPr="002F65B3" w:rsidRDefault="002F65B3" w:rsidP="002F65B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E-Mail</w:t>
                </w:r>
                <w:proofErr w:type="spellEnd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: cimtt@mailbox.tu-dresden.de, http://tu-dresden.de/cimtt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24.75pt;margin-top:73.55pt;width:229.5pt;height:39.6pt;z-index:251658240" filled="f" stroked="f">
          <v:textbox>
            <w:txbxContent>
              <w:p w:rsidR="002F65B3" w:rsidRPr="002F65B3" w:rsidRDefault="002F65B3" w:rsidP="002F65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2F65B3">
                  <w:rPr>
                    <w:rFonts w:ascii="Arial" w:hAnsi="Arial" w:cs="Arial"/>
                    <w:sz w:val="14"/>
                    <w:szCs w:val="14"/>
                  </w:rPr>
                  <w:t>UJEP v Ústí nad Labem, Přírodovědecká fakulta, Katedra geografie</w:t>
                </w:r>
              </w:p>
              <w:p w:rsidR="002F65B3" w:rsidRDefault="002F65B3" w:rsidP="002F65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2F65B3">
                  <w:rPr>
                    <w:rFonts w:ascii="Arial" w:hAnsi="Arial" w:cs="Arial"/>
                    <w:sz w:val="14"/>
                    <w:szCs w:val="14"/>
                  </w:rPr>
                  <w:t>České mládeže 8, 400 96 Ústí nad Labem</w:t>
                </w:r>
              </w:p>
              <w:p w:rsidR="002F65B3" w:rsidRPr="002F65B3" w:rsidRDefault="002F65B3" w:rsidP="002F65B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2F65B3">
                  <w:rPr>
                    <w:rFonts w:ascii="Arial" w:hAnsi="Arial" w:cs="Arial"/>
                    <w:sz w:val="14"/>
                    <w:szCs w:val="14"/>
                  </w:rPr>
                  <w:t>Tel.: + 420 475 285 723, Fax: + 420 475 283 563</w:t>
                </w:r>
              </w:p>
              <w:p w:rsidR="002F65B3" w:rsidRPr="002F65B3" w:rsidRDefault="002F65B3" w:rsidP="002F65B3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2F65B3">
                  <w:rPr>
                    <w:rFonts w:ascii="Arial" w:hAnsi="Arial" w:cs="Arial"/>
                    <w:sz w:val="14"/>
                    <w:szCs w:val="14"/>
                  </w:rPr>
                  <w:t xml:space="preserve">E-mail: eva.berrova@ujep.cz, </w:t>
                </w:r>
                <w:proofErr w:type="gram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www</w:t>
                </w:r>
                <w:proofErr w:type="gramEnd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  <w:proofErr w:type="gramStart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sci</w:t>
                </w:r>
                <w:proofErr w:type="gramEnd"/>
                <w:r w:rsidRPr="002F65B3">
                  <w:rPr>
                    <w:rFonts w:ascii="Arial" w:hAnsi="Arial" w:cs="Arial"/>
                    <w:sz w:val="14"/>
                    <w:szCs w:val="14"/>
                  </w:rPr>
                  <w:t>.ujep.cz</w:t>
                </w:r>
              </w:p>
            </w:txbxContent>
          </v:textbox>
        </v:shape>
      </w:pict>
    </w:r>
    <w:r w:rsidR="001A507A">
      <w:rPr>
        <w:noProof/>
        <w:lang w:eastAsia="cs-CZ"/>
      </w:rPr>
      <w:drawing>
        <wp:inline distT="0" distB="0" distL="0" distR="0">
          <wp:extent cx="6840220" cy="1551940"/>
          <wp:effectExtent l="19050" t="0" r="0" b="0"/>
          <wp:docPr id="2" name="Obrázek 1" descr="foot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37" w:rsidRDefault="00D37937" w:rsidP="001A507A">
      <w:pPr>
        <w:spacing w:after="0" w:line="240" w:lineRule="auto"/>
      </w:pPr>
      <w:r>
        <w:separator/>
      </w:r>
    </w:p>
  </w:footnote>
  <w:footnote w:type="continuationSeparator" w:id="0">
    <w:p w:rsidR="00D37937" w:rsidRDefault="00D37937" w:rsidP="001A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7A" w:rsidRDefault="001A507A">
    <w:pPr>
      <w:pStyle w:val="Zhlav"/>
    </w:pPr>
    <w:r>
      <w:rPr>
        <w:noProof/>
        <w:lang w:eastAsia="cs-CZ"/>
      </w:rPr>
      <w:drawing>
        <wp:inline distT="0" distB="0" distL="0" distR="0">
          <wp:extent cx="6840220" cy="814070"/>
          <wp:effectExtent l="19050" t="0" r="0" b="0"/>
          <wp:docPr id="1" name="Obrázek 0" descr="head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07A" w:rsidRDefault="001A507A" w:rsidP="001A507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  <w:p w:rsidR="001A507A" w:rsidRPr="0061043F" w:rsidRDefault="001A507A" w:rsidP="001A507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8"/>
        <w:szCs w:val="20"/>
      </w:rPr>
    </w:pPr>
    <w:r w:rsidRPr="0061043F">
      <w:rPr>
        <w:rFonts w:ascii="Arial" w:hAnsi="Arial" w:cs="Arial"/>
        <w:bCs/>
        <w:sz w:val="18"/>
        <w:szCs w:val="20"/>
      </w:rPr>
      <w:t>Inovační potenciál jako faktor zvýšení konkurenceschopnosti česko-saského pohraničí</w:t>
    </w:r>
  </w:p>
  <w:p w:rsidR="001A507A" w:rsidRPr="0061043F" w:rsidRDefault="001A507A" w:rsidP="001A507A">
    <w:pPr>
      <w:pStyle w:val="Zhlav"/>
      <w:jc w:val="center"/>
      <w:rPr>
        <w:rFonts w:ascii="Arial" w:hAnsi="Arial" w:cs="Arial"/>
        <w:bCs/>
        <w:sz w:val="18"/>
        <w:szCs w:val="20"/>
      </w:rPr>
    </w:pPr>
    <w:proofErr w:type="spellStart"/>
    <w:r w:rsidRPr="0061043F">
      <w:rPr>
        <w:rFonts w:ascii="Arial" w:hAnsi="Arial" w:cs="Arial"/>
        <w:bCs/>
        <w:sz w:val="18"/>
        <w:szCs w:val="20"/>
      </w:rPr>
      <w:t>Innovationspotenzial</w:t>
    </w:r>
    <w:proofErr w:type="spellEnd"/>
    <w:r w:rsidRPr="0061043F">
      <w:rPr>
        <w:rFonts w:ascii="Arial" w:hAnsi="Arial" w:cs="Arial"/>
        <w:bCs/>
        <w:sz w:val="18"/>
        <w:szCs w:val="20"/>
      </w:rPr>
      <w:t xml:space="preserve"> </w:t>
    </w:r>
    <w:proofErr w:type="spellStart"/>
    <w:r w:rsidRPr="0061043F">
      <w:rPr>
        <w:rFonts w:ascii="Arial" w:hAnsi="Arial" w:cs="Arial"/>
        <w:bCs/>
        <w:sz w:val="18"/>
        <w:szCs w:val="20"/>
      </w:rPr>
      <w:t>als</w:t>
    </w:r>
    <w:proofErr w:type="spellEnd"/>
    <w:r w:rsidRPr="0061043F">
      <w:rPr>
        <w:rFonts w:ascii="Arial" w:hAnsi="Arial" w:cs="Arial"/>
        <w:bCs/>
        <w:sz w:val="18"/>
        <w:szCs w:val="20"/>
      </w:rPr>
      <w:t xml:space="preserve"> Faktor </w:t>
    </w:r>
    <w:proofErr w:type="spellStart"/>
    <w:r w:rsidRPr="0061043F">
      <w:rPr>
        <w:rFonts w:ascii="Arial" w:hAnsi="Arial" w:cs="Arial"/>
        <w:bCs/>
        <w:sz w:val="18"/>
        <w:szCs w:val="20"/>
      </w:rPr>
      <w:t>zur</w:t>
    </w:r>
    <w:proofErr w:type="spellEnd"/>
    <w:r w:rsidRPr="0061043F">
      <w:rPr>
        <w:rFonts w:ascii="Arial" w:hAnsi="Arial" w:cs="Arial"/>
        <w:bCs/>
        <w:sz w:val="18"/>
        <w:szCs w:val="20"/>
      </w:rPr>
      <w:t xml:space="preserve"> </w:t>
    </w:r>
    <w:proofErr w:type="spellStart"/>
    <w:r w:rsidRPr="0061043F">
      <w:rPr>
        <w:rFonts w:ascii="Arial" w:hAnsi="Arial" w:cs="Arial"/>
        <w:bCs/>
        <w:sz w:val="18"/>
        <w:szCs w:val="20"/>
      </w:rPr>
      <w:t>Erhöhung</w:t>
    </w:r>
    <w:proofErr w:type="spellEnd"/>
    <w:r w:rsidRPr="0061043F">
      <w:rPr>
        <w:rFonts w:ascii="Arial" w:hAnsi="Arial" w:cs="Arial"/>
        <w:bCs/>
        <w:sz w:val="18"/>
        <w:szCs w:val="20"/>
      </w:rPr>
      <w:t xml:space="preserve"> der </w:t>
    </w:r>
    <w:proofErr w:type="spellStart"/>
    <w:r w:rsidRPr="0061043F">
      <w:rPr>
        <w:rFonts w:ascii="Arial" w:hAnsi="Arial" w:cs="Arial"/>
        <w:bCs/>
        <w:sz w:val="18"/>
        <w:szCs w:val="20"/>
      </w:rPr>
      <w:t>Konkurrenzfähigkeit</w:t>
    </w:r>
    <w:proofErr w:type="spellEnd"/>
    <w:r w:rsidRPr="0061043F">
      <w:rPr>
        <w:rFonts w:ascii="Arial" w:hAnsi="Arial" w:cs="Arial"/>
        <w:bCs/>
        <w:sz w:val="18"/>
        <w:szCs w:val="20"/>
      </w:rPr>
      <w:t xml:space="preserve"> des </w:t>
    </w:r>
    <w:proofErr w:type="spellStart"/>
    <w:r w:rsidRPr="0061043F">
      <w:rPr>
        <w:rFonts w:ascii="Arial" w:hAnsi="Arial" w:cs="Arial"/>
        <w:bCs/>
        <w:sz w:val="18"/>
        <w:szCs w:val="20"/>
      </w:rPr>
      <w:t>sächsisch-böhmischen</w:t>
    </w:r>
    <w:proofErr w:type="spellEnd"/>
    <w:r w:rsidRPr="0061043F">
      <w:rPr>
        <w:rFonts w:ascii="Arial" w:hAnsi="Arial" w:cs="Arial"/>
        <w:bCs/>
        <w:sz w:val="18"/>
        <w:szCs w:val="20"/>
      </w:rPr>
      <w:t xml:space="preserve"> </w:t>
    </w:r>
    <w:proofErr w:type="spellStart"/>
    <w:r w:rsidRPr="0061043F">
      <w:rPr>
        <w:rFonts w:ascii="Arial" w:hAnsi="Arial" w:cs="Arial"/>
        <w:bCs/>
        <w:sz w:val="18"/>
        <w:szCs w:val="20"/>
      </w:rPr>
      <w:t>Grenzraums</w:t>
    </w:r>
    <w:proofErr w:type="spellEnd"/>
  </w:p>
  <w:p w:rsidR="00C6429B" w:rsidRPr="001A507A" w:rsidRDefault="00C6429B" w:rsidP="001A507A">
    <w:pPr>
      <w:pStyle w:val="Zhlav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efaultTabStop w:val="708"/>
  <w:hyphenationZone w:val="425"/>
  <w:drawingGridHorizontalSpacing w:val="567"/>
  <w:drawingGridVerticalSpacing w:val="56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945"/>
    <w:rsid w:val="00003BCA"/>
    <w:rsid w:val="00030DE5"/>
    <w:rsid w:val="000A33FF"/>
    <w:rsid w:val="000D2677"/>
    <w:rsid w:val="000D5832"/>
    <w:rsid w:val="00104174"/>
    <w:rsid w:val="00106CB2"/>
    <w:rsid w:val="001200D3"/>
    <w:rsid w:val="0012369D"/>
    <w:rsid w:val="00135B91"/>
    <w:rsid w:val="0015132F"/>
    <w:rsid w:val="00153B33"/>
    <w:rsid w:val="0015795C"/>
    <w:rsid w:val="00184F79"/>
    <w:rsid w:val="001A507A"/>
    <w:rsid w:val="001A6304"/>
    <w:rsid w:val="00233339"/>
    <w:rsid w:val="00260644"/>
    <w:rsid w:val="002B18C2"/>
    <w:rsid w:val="002E31A7"/>
    <w:rsid w:val="002F65B3"/>
    <w:rsid w:val="00332D7F"/>
    <w:rsid w:val="00355044"/>
    <w:rsid w:val="003A40A2"/>
    <w:rsid w:val="003A4945"/>
    <w:rsid w:val="00421A2C"/>
    <w:rsid w:val="004650F8"/>
    <w:rsid w:val="00470DE7"/>
    <w:rsid w:val="004740DD"/>
    <w:rsid w:val="00475FF9"/>
    <w:rsid w:val="00486F25"/>
    <w:rsid w:val="0049140C"/>
    <w:rsid w:val="004C67C6"/>
    <w:rsid w:val="004D1112"/>
    <w:rsid w:val="0056776C"/>
    <w:rsid w:val="005A2718"/>
    <w:rsid w:val="005B585C"/>
    <w:rsid w:val="0061043F"/>
    <w:rsid w:val="0062707A"/>
    <w:rsid w:val="006C3EC6"/>
    <w:rsid w:val="006C4258"/>
    <w:rsid w:val="006C5ABF"/>
    <w:rsid w:val="00707C3D"/>
    <w:rsid w:val="00773D90"/>
    <w:rsid w:val="007A323C"/>
    <w:rsid w:val="007C3DDA"/>
    <w:rsid w:val="007C5F93"/>
    <w:rsid w:val="007C775D"/>
    <w:rsid w:val="00821B62"/>
    <w:rsid w:val="008E6B81"/>
    <w:rsid w:val="00962364"/>
    <w:rsid w:val="009A4B5A"/>
    <w:rsid w:val="009D43D2"/>
    <w:rsid w:val="009D6065"/>
    <w:rsid w:val="00A94A56"/>
    <w:rsid w:val="00AA05D7"/>
    <w:rsid w:val="00AA6079"/>
    <w:rsid w:val="00AB4168"/>
    <w:rsid w:val="00AD34A7"/>
    <w:rsid w:val="00B030E4"/>
    <w:rsid w:val="00B212A2"/>
    <w:rsid w:val="00BA064E"/>
    <w:rsid w:val="00BA35D5"/>
    <w:rsid w:val="00BB3309"/>
    <w:rsid w:val="00BF6ADC"/>
    <w:rsid w:val="00C06D8A"/>
    <w:rsid w:val="00C6429B"/>
    <w:rsid w:val="00C737C3"/>
    <w:rsid w:val="00C80D7A"/>
    <w:rsid w:val="00CA1753"/>
    <w:rsid w:val="00D37937"/>
    <w:rsid w:val="00D405DC"/>
    <w:rsid w:val="00DC2AA4"/>
    <w:rsid w:val="00E05C80"/>
    <w:rsid w:val="00E26239"/>
    <w:rsid w:val="00E274DF"/>
    <w:rsid w:val="00E67454"/>
    <w:rsid w:val="00F73153"/>
    <w:rsid w:val="00F9301B"/>
    <w:rsid w:val="00FE0B33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B81"/>
  </w:style>
  <w:style w:type="paragraph" w:styleId="Nadpis1">
    <w:name w:val="heading 1"/>
    <w:basedOn w:val="Normln"/>
    <w:next w:val="Normln"/>
    <w:link w:val="Nadpis1Char"/>
    <w:uiPriority w:val="9"/>
    <w:qFormat/>
    <w:rsid w:val="003A4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A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A507A"/>
  </w:style>
  <w:style w:type="paragraph" w:styleId="Zpat">
    <w:name w:val="footer"/>
    <w:basedOn w:val="Normln"/>
    <w:link w:val="ZpatChar"/>
    <w:uiPriority w:val="99"/>
    <w:semiHidden/>
    <w:unhideWhenUsed/>
    <w:rsid w:val="001A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507A"/>
  </w:style>
  <w:style w:type="paragraph" w:styleId="Textbubliny">
    <w:name w:val="Balloon Text"/>
    <w:basedOn w:val="Normln"/>
    <w:link w:val="TextbublinyChar"/>
    <w:uiPriority w:val="99"/>
    <w:semiHidden/>
    <w:unhideWhenUsed/>
    <w:rsid w:val="001A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0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494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A4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errov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pok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ova\Desktop\INPO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INPOK</Template>
  <TotalTime>8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berrova</dc:creator>
  <cp:lastModifiedBy>berrova</cp:lastModifiedBy>
  <cp:revision>7</cp:revision>
  <cp:lastPrinted>2012-03-05T10:51:00Z</cp:lastPrinted>
  <dcterms:created xsi:type="dcterms:W3CDTF">2012-10-04T12:21:00Z</dcterms:created>
  <dcterms:modified xsi:type="dcterms:W3CDTF">2012-10-18T08:45:00Z</dcterms:modified>
</cp:coreProperties>
</file>